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7D719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81599">
              <w:rPr>
                <w:szCs w:val="28"/>
                <w:lang w:eastAsia="ar-SA"/>
              </w:rPr>
              <w:t>2</w:t>
            </w:r>
            <w:r w:rsidR="007D7193">
              <w:rPr>
                <w:szCs w:val="28"/>
                <w:lang w:val="en-US" w:eastAsia="ar-SA"/>
              </w:rPr>
              <w:t>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7D719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81599">
              <w:rPr>
                <w:szCs w:val="28"/>
                <w:lang w:eastAsia="ar-SA"/>
              </w:rPr>
              <w:t>2</w:t>
            </w:r>
            <w:r w:rsidR="007D7193">
              <w:rPr>
                <w:szCs w:val="28"/>
                <w:lang w:val="en-US" w:eastAsia="ar-SA"/>
              </w:rPr>
              <w:t>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D81599">
        <w:rPr>
          <w:b/>
          <w:sz w:val="40"/>
          <w:szCs w:val="40"/>
        </w:rPr>
        <w:t xml:space="preserve">персонала </w:t>
      </w:r>
      <w:r w:rsidR="00943064">
        <w:rPr>
          <w:b/>
          <w:sz w:val="40"/>
          <w:szCs w:val="40"/>
        </w:rPr>
        <w:t>рентгеновского</w:t>
      </w:r>
      <w:r w:rsidR="00D81599">
        <w:rPr>
          <w:b/>
          <w:sz w:val="40"/>
          <w:szCs w:val="40"/>
        </w:rPr>
        <w:t xml:space="preserve"> отделения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D81599" w:rsidRDefault="00D81599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D81599">
        <w:rPr>
          <w:sz w:val="40"/>
          <w:szCs w:val="40"/>
        </w:rPr>
        <w:t>2</w:t>
      </w:r>
      <w:r w:rsidR="007D7193" w:rsidRPr="007D7193">
        <w:rPr>
          <w:sz w:val="40"/>
          <w:szCs w:val="40"/>
        </w:rPr>
        <w:t>2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 xml:space="preserve">, </w:t>
      </w:r>
      <w:r w:rsidR="00943064" w:rsidRPr="00943064">
        <w:rPr>
          <w:spacing w:val="2"/>
          <w:sz w:val="28"/>
          <w:szCs w:val="28"/>
        </w:rPr>
        <w:t xml:space="preserve">в соответствии с требованиями </w:t>
      </w:r>
      <w:r w:rsidR="007D7193">
        <w:rPr>
          <w:spacing w:val="2"/>
          <w:sz w:val="28"/>
          <w:szCs w:val="28"/>
        </w:rPr>
        <w:t xml:space="preserve">Правил по охране труда в медицинских организациях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D81599">
        <w:rPr>
          <w:spacing w:val="2"/>
          <w:sz w:val="28"/>
          <w:szCs w:val="28"/>
        </w:rPr>
        <w:t xml:space="preserve">персонала </w:t>
      </w:r>
      <w:r w:rsidR="00943064">
        <w:rPr>
          <w:spacing w:val="2"/>
          <w:sz w:val="28"/>
          <w:szCs w:val="28"/>
        </w:rPr>
        <w:t>рентгеновского</w:t>
      </w:r>
      <w:r w:rsidR="00D81599">
        <w:rPr>
          <w:spacing w:val="2"/>
          <w:sz w:val="28"/>
          <w:szCs w:val="28"/>
        </w:rPr>
        <w:t xml:space="preserve"> отделения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1.1. </w:t>
      </w:r>
      <w:r w:rsidR="00314795" w:rsidRPr="00314795">
        <w:rPr>
          <w:b w:val="0"/>
          <w:sz w:val="28"/>
          <w:szCs w:val="28"/>
        </w:rPr>
        <w:t>К самостоятельной работе в рентгено</w:t>
      </w:r>
      <w:r w:rsidR="00B41BC1">
        <w:rPr>
          <w:b w:val="0"/>
          <w:sz w:val="28"/>
          <w:szCs w:val="28"/>
        </w:rPr>
        <w:t>вском</w:t>
      </w:r>
      <w:r w:rsidR="00314795" w:rsidRPr="00314795">
        <w:rPr>
          <w:b w:val="0"/>
          <w:sz w:val="28"/>
          <w:szCs w:val="28"/>
        </w:rPr>
        <w:t xml:space="preserve"> отделени</w:t>
      </w:r>
      <w:r w:rsidR="00B41BC1">
        <w:rPr>
          <w:b w:val="0"/>
          <w:sz w:val="28"/>
          <w:szCs w:val="28"/>
        </w:rPr>
        <w:t>и</w:t>
      </w:r>
      <w:r w:rsidR="00314795" w:rsidRPr="00314795">
        <w:rPr>
          <w:b w:val="0"/>
          <w:sz w:val="28"/>
          <w:szCs w:val="28"/>
        </w:rPr>
        <w:t xml:space="preserve"> допускаются лица в возрасте не моложе 18 лет, которые прошли специальную подготовку и отнесены приказом по учреждению к персоналу категории А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прошедши</w:t>
      </w:r>
      <w:r w:rsidR="00314795">
        <w:rPr>
          <w:b w:val="0"/>
          <w:sz w:val="28"/>
          <w:szCs w:val="28"/>
        </w:rPr>
        <w:t>е</w:t>
      </w:r>
      <w:r w:rsidRPr="00BF6749">
        <w:rPr>
          <w:b w:val="0"/>
          <w:sz w:val="28"/>
          <w:szCs w:val="28"/>
        </w:rPr>
        <w:t xml:space="preserve">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314795">
        <w:rPr>
          <w:b w:val="0"/>
          <w:sz w:val="28"/>
          <w:szCs w:val="28"/>
        </w:rPr>
        <w:t xml:space="preserve">, </w:t>
      </w:r>
      <w:r w:rsidR="00B41BC1" w:rsidRPr="00B41BC1">
        <w:rPr>
          <w:b w:val="0"/>
          <w:sz w:val="28"/>
          <w:szCs w:val="28"/>
        </w:rPr>
        <w:t>обучение по радиационной безопасности и по правилам работы с источниками ионизирующего излучения</w:t>
      </w:r>
    </w:p>
    <w:p w:rsidR="00314795" w:rsidRDefault="00D81599" w:rsidP="00314795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314795" w:rsidRPr="00314795">
        <w:rPr>
          <w:b w:val="0"/>
          <w:sz w:val="28"/>
          <w:szCs w:val="28"/>
        </w:rPr>
        <w:t>Персонал отделения групп А должен знать и соблюдать предельно допустимые дозы облучения</w:t>
      </w:r>
      <w:r w:rsidR="00314795">
        <w:rPr>
          <w:b w:val="0"/>
          <w:sz w:val="28"/>
          <w:szCs w:val="28"/>
        </w:rPr>
        <w:t xml:space="preserve"> (</w:t>
      </w:r>
      <w:r w:rsidR="00314795" w:rsidRPr="00314795">
        <w:rPr>
          <w:b w:val="0"/>
          <w:sz w:val="28"/>
          <w:szCs w:val="28"/>
        </w:rPr>
        <w:t>доза облучения не должна превышать 0,02 Зв в год в среднем за любые последовательные 5 лет, но не более 0,05 Зв в год</w:t>
      </w:r>
      <w:r w:rsidR="00314795">
        <w:rPr>
          <w:b w:val="0"/>
          <w:sz w:val="28"/>
          <w:szCs w:val="28"/>
        </w:rPr>
        <w:t>, э</w:t>
      </w:r>
      <w:r w:rsidR="00314795" w:rsidRPr="00314795">
        <w:rPr>
          <w:b w:val="0"/>
          <w:sz w:val="28"/>
          <w:szCs w:val="28"/>
        </w:rPr>
        <w:t>ффективная доза для персонала не должна превышать за период трудов</w:t>
      </w:r>
      <w:r w:rsidR="0067041B">
        <w:rPr>
          <w:b w:val="0"/>
          <w:sz w:val="28"/>
          <w:szCs w:val="28"/>
        </w:rPr>
        <w:t>ой деятельности (50 лет) 1,0 Зв).</w:t>
      </w:r>
    </w:p>
    <w:p w:rsidR="0067041B" w:rsidRDefault="0067041B" w:rsidP="00314795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Pr="0067041B">
        <w:rPr>
          <w:b w:val="0"/>
          <w:sz w:val="28"/>
          <w:szCs w:val="28"/>
        </w:rPr>
        <w:t>Женщины освобождаются от непосредственной работы с рентгеновской аппаратурой на весь период беременности и грудного вскармливания ребенка.</w:t>
      </w:r>
    </w:p>
    <w:p w:rsidR="0067041B" w:rsidRDefault="0067041B" w:rsidP="00314795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Pr="0067041B">
        <w:rPr>
          <w:b w:val="0"/>
          <w:sz w:val="28"/>
          <w:szCs w:val="28"/>
        </w:rPr>
        <w:t xml:space="preserve">Лица, проходящие стажировку и специализацию в рентгеновском кабинете, а также учащиеся высших и средних специальных учебных заведений медицинского профиля допускаются к работе только после прохождения вводного и первичного инструктажей по </w:t>
      </w:r>
      <w:r>
        <w:rPr>
          <w:b w:val="0"/>
          <w:sz w:val="28"/>
          <w:szCs w:val="28"/>
        </w:rPr>
        <w:t>охране труда</w:t>
      </w:r>
      <w:r w:rsidRPr="0067041B">
        <w:rPr>
          <w:b w:val="0"/>
          <w:sz w:val="28"/>
          <w:szCs w:val="28"/>
        </w:rPr>
        <w:t xml:space="preserve"> и радиационной безопасности. Для студентов и учащихся, проходящих обучение с источниками ионизирующих излучений, годовые дозы не должны превышать значений, установленных для персонала группы Б</w:t>
      </w:r>
      <w:r>
        <w:rPr>
          <w:b w:val="0"/>
          <w:sz w:val="28"/>
          <w:szCs w:val="28"/>
        </w:rPr>
        <w:t xml:space="preserve"> (</w:t>
      </w:r>
      <w:r w:rsidRPr="0067041B">
        <w:rPr>
          <w:b w:val="0"/>
          <w:sz w:val="28"/>
          <w:szCs w:val="28"/>
        </w:rPr>
        <w:t>1/4 значений для персонала группы А</w:t>
      </w:r>
      <w:r>
        <w:rPr>
          <w:b w:val="0"/>
          <w:sz w:val="28"/>
          <w:szCs w:val="28"/>
        </w:rPr>
        <w:t>)</w:t>
      </w:r>
      <w:r w:rsidRPr="0067041B">
        <w:rPr>
          <w:b w:val="0"/>
          <w:sz w:val="28"/>
          <w:szCs w:val="28"/>
        </w:rPr>
        <w:t>.</w:t>
      </w:r>
    </w:p>
    <w:p w:rsidR="008F080E" w:rsidRDefault="002922C0" w:rsidP="00314795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7041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D81599">
        <w:rPr>
          <w:b w:val="0"/>
          <w:sz w:val="28"/>
          <w:szCs w:val="28"/>
        </w:rPr>
        <w:t xml:space="preserve">Персонал </w:t>
      </w:r>
      <w:r w:rsidR="0067041B">
        <w:rPr>
          <w:b w:val="0"/>
          <w:sz w:val="28"/>
          <w:szCs w:val="28"/>
        </w:rPr>
        <w:t>рентгеновского</w:t>
      </w:r>
      <w:r w:rsidR="00D81599">
        <w:rPr>
          <w:b w:val="0"/>
          <w:sz w:val="28"/>
          <w:szCs w:val="28"/>
        </w:rPr>
        <w:t xml:space="preserve"> отделения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67041B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</w:t>
      </w:r>
      <w:r w:rsidR="0067041B">
        <w:rPr>
          <w:b w:val="0"/>
          <w:sz w:val="28"/>
          <w:szCs w:val="28"/>
        </w:rPr>
        <w:t>;</w:t>
      </w:r>
    </w:p>
    <w:p w:rsidR="00BF6749" w:rsidRDefault="0067041B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применять </w:t>
      </w:r>
      <w:r w:rsidRPr="0067041B">
        <w:rPr>
          <w:b w:val="0"/>
          <w:sz w:val="28"/>
          <w:szCs w:val="28"/>
        </w:rPr>
        <w:t>средств</w:t>
      </w:r>
      <w:r>
        <w:rPr>
          <w:b w:val="0"/>
          <w:sz w:val="28"/>
          <w:szCs w:val="28"/>
        </w:rPr>
        <w:t>а</w:t>
      </w:r>
      <w:r w:rsidRPr="0067041B">
        <w:rPr>
          <w:b w:val="0"/>
          <w:sz w:val="28"/>
          <w:szCs w:val="28"/>
        </w:rPr>
        <w:t xml:space="preserve"> индивидуального дозиметрического контроля</w:t>
      </w:r>
      <w:r w:rsidR="00BF6749" w:rsidRPr="00BF6749">
        <w:rPr>
          <w:b w:val="0"/>
          <w:sz w:val="28"/>
          <w:szCs w:val="28"/>
        </w:rPr>
        <w:t>.</w:t>
      </w:r>
    </w:p>
    <w:p w:rsidR="00B41BC1" w:rsidRDefault="002922C0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7041B">
        <w:rPr>
          <w:b w:val="0"/>
          <w:sz w:val="28"/>
          <w:szCs w:val="28"/>
        </w:rPr>
        <w:t>6</w:t>
      </w:r>
      <w:r w:rsidRPr="0067041B">
        <w:rPr>
          <w:b w:val="0"/>
          <w:sz w:val="28"/>
          <w:szCs w:val="28"/>
        </w:rPr>
        <w:t xml:space="preserve">. </w:t>
      </w:r>
      <w:r w:rsidR="00B41BC1" w:rsidRPr="00B41BC1">
        <w:rPr>
          <w:b w:val="0"/>
          <w:sz w:val="28"/>
          <w:szCs w:val="28"/>
        </w:rPr>
        <w:t>На рабочем месте запрещается курить, принимать пищу, хранить личную одежду, употреблять алкогольные напитки, наркотические средства и иные токсические и сильнодействующие лекарственные препараты (в том числе психотропные).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67041B">
        <w:rPr>
          <w:b w:val="0"/>
          <w:sz w:val="28"/>
          <w:szCs w:val="28"/>
        </w:rPr>
        <w:t>1.</w:t>
      </w:r>
      <w:r w:rsidR="0067041B">
        <w:rPr>
          <w:b w:val="0"/>
          <w:sz w:val="28"/>
          <w:szCs w:val="28"/>
        </w:rPr>
        <w:t>7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D81599">
        <w:rPr>
          <w:b w:val="0"/>
          <w:sz w:val="28"/>
          <w:szCs w:val="28"/>
        </w:rPr>
        <w:t xml:space="preserve">персонал </w:t>
      </w:r>
      <w:r w:rsidR="0067041B">
        <w:rPr>
          <w:b w:val="0"/>
          <w:sz w:val="28"/>
          <w:szCs w:val="28"/>
        </w:rPr>
        <w:t>рентгено</w:t>
      </w:r>
      <w:r w:rsidR="00FC7506">
        <w:rPr>
          <w:b w:val="0"/>
          <w:sz w:val="28"/>
          <w:szCs w:val="28"/>
        </w:rPr>
        <w:t>в</w:t>
      </w:r>
      <w:r w:rsidR="0067041B">
        <w:rPr>
          <w:b w:val="0"/>
          <w:sz w:val="28"/>
          <w:szCs w:val="28"/>
        </w:rPr>
        <w:t>ского</w:t>
      </w:r>
      <w:r w:rsidR="00D81599">
        <w:rPr>
          <w:b w:val="0"/>
          <w:sz w:val="28"/>
          <w:szCs w:val="28"/>
        </w:rPr>
        <w:t xml:space="preserve"> отделения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182299" w:rsidRPr="00182299" w:rsidRDefault="00D84714" w:rsidP="0018229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</w:t>
      </w:r>
      <w:r w:rsidR="00FC7506">
        <w:rPr>
          <w:b w:val="0"/>
          <w:sz w:val="28"/>
          <w:szCs w:val="28"/>
        </w:rPr>
        <w:t>в</w:t>
      </w:r>
      <w:r w:rsidR="00182299" w:rsidRPr="00182299">
        <w:rPr>
          <w:b w:val="0"/>
          <w:sz w:val="28"/>
          <w:szCs w:val="28"/>
        </w:rPr>
        <w:t>ысокий уровень ионизирующего излучения</w:t>
      </w:r>
      <w:r w:rsidR="00FC7506">
        <w:rPr>
          <w:b w:val="0"/>
          <w:sz w:val="28"/>
          <w:szCs w:val="28"/>
        </w:rPr>
        <w:t>;</w:t>
      </w:r>
    </w:p>
    <w:p w:rsidR="00182299" w:rsidRPr="00182299" w:rsidRDefault="00FC7506" w:rsidP="0018229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</w:t>
      </w:r>
      <w:r w:rsidR="00182299" w:rsidRPr="00182299">
        <w:rPr>
          <w:b w:val="0"/>
          <w:sz w:val="28"/>
          <w:szCs w:val="28"/>
        </w:rPr>
        <w:t>ысокое напряжение в сильноточных электросетях, которые могут замкнуться через тело человека</w:t>
      </w:r>
      <w:r>
        <w:rPr>
          <w:b w:val="0"/>
          <w:sz w:val="28"/>
          <w:szCs w:val="28"/>
        </w:rPr>
        <w:t>;</w:t>
      </w:r>
    </w:p>
    <w:p w:rsidR="00182299" w:rsidRPr="00182299" w:rsidRDefault="00FC7506" w:rsidP="0018229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</w:t>
      </w:r>
      <w:r w:rsidR="00182299" w:rsidRPr="00182299">
        <w:rPr>
          <w:b w:val="0"/>
          <w:sz w:val="28"/>
          <w:szCs w:val="28"/>
        </w:rPr>
        <w:t>ысокая температура деталей технического оборудования</w:t>
      </w:r>
      <w:r>
        <w:rPr>
          <w:b w:val="0"/>
          <w:sz w:val="28"/>
          <w:szCs w:val="28"/>
        </w:rPr>
        <w:t>;</w:t>
      </w:r>
    </w:p>
    <w:p w:rsidR="00182299" w:rsidRPr="00182299" w:rsidRDefault="00FC7506" w:rsidP="0018229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</w:t>
      </w:r>
      <w:r w:rsidR="00182299" w:rsidRPr="00182299">
        <w:rPr>
          <w:b w:val="0"/>
          <w:sz w:val="28"/>
          <w:szCs w:val="28"/>
        </w:rPr>
        <w:t xml:space="preserve">иск передачи инфекций от пациентов к персоналу и наоборот контактным и </w:t>
      </w:r>
      <w:r>
        <w:rPr>
          <w:b w:val="0"/>
          <w:sz w:val="28"/>
          <w:szCs w:val="28"/>
        </w:rPr>
        <w:lastRenderedPageBreak/>
        <w:t>воздушным путями;</w:t>
      </w:r>
    </w:p>
    <w:p w:rsidR="00182299" w:rsidRPr="00182299" w:rsidRDefault="00FC7506" w:rsidP="0018229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</w:t>
      </w:r>
      <w:r w:rsidR="00182299" w:rsidRPr="00182299">
        <w:rPr>
          <w:b w:val="0"/>
          <w:sz w:val="28"/>
          <w:szCs w:val="28"/>
        </w:rPr>
        <w:t>аличие на поверхности стен, пола, оборудования</w:t>
      </w:r>
      <w:r>
        <w:rPr>
          <w:b w:val="0"/>
          <w:sz w:val="28"/>
          <w:szCs w:val="28"/>
        </w:rPr>
        <w:t xml:space="preserve"> и мебели следов свинцовой пыли;</w:t>
      </w:r>
    </w:p>
    <w:p w:rsidR="00182299" w:rsidRPr="00182299" w:rsidRDefault="00FC7506" w:rsidP="0018229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</w:t>
      </w:r>
      <w:r w:rsidR="00182299" w:rsidRPr="00182299">
        <w:rPr>
          <w:b w:val="0"/>
          <w:sz w:val="28"/>
          <w:szCs w:val="28"/>
        </w:rPr>
        <w:t>ысокое содержание</w:t>
      </w:r>
      <w:r>
        <w:rPr>
          <w:b w:val="0"/>
          <w:sz w:val="28"/>
          <w:szCs w:val="28"/>
        </w:rPr>
        <w:t xml:space="preserve"> в воздухе озона, окислов азота;</w:t>
      </w:r>
    </w:p>
    <w:p w:rsidR="00182299" w:rsidRPr="00182299" w:rsidRDefault="00FC7506" w:rsidP="0018229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="00182299" w:rsidRPr="00182299">
        <w:rPr>
          <w:b w:val="0"/>
          <w:sz w:val="28"/>
          <w:szCs w:val="28"/>
        </w:rPr>
        <w:t>овышенный уровень шума при раб</w:t>
      </w:r>
      <w:r>
        <w:rPr>
          <w:b w:val="0"/>
          <w:sz w:val="28"/>
          <w:szCs w:val="28"/>
        </w:rPr>
        <w:t>оте рентгеновского оборудования;</w:t>
      </w:r>
    </w:p>
    <w:p w:rsidR="00182299" w:rsidRPr="00182299" w:rsidRDefault="00FC7506" w:rsidP="0018229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="00182299" w:rsidRPr="00182299">
        <w:rPr>
          <w:b w:val="0"/>
          <w:sz w:val="28"/>
          <w:szCs w:val="28"/>
        </w:rPr>
        <w:t>овыше</w:t>
      </w:r>
      <w:r>
        <w:rPr>
          <w:b w:val="0"/>
          <w:sz w:val="28"/>
          <w:szCs w:val="28"/>
        </w:rPr>
        <w:t>нный риск возникновения пожаров.</w:t>
      </w:r>
    </w:p>
    <w:p w:rsidR="00182299" w:rsidRPr="00182299" w:rsidRDefault="00182299" w:rsidP="0018229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182299">
        <w:rPr>
          <w:b w:val="0"/>
          <w:sz w:val="28"/>
          <w:szCs w:val="28"/>
        </w:rPr>
        <w:t>В фотолабораториях рентгеновских кабинетов:</w:t>
      </w:r>
    </w:p>
    <w:p w:rsidR="00182299" w:rsidRPr="00182299" w:rsidRDefault="00FC7506" w:rsidP="0018229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82299" w:rsidRPr="00182299">
        <w:rPr>
          <w:b w:val="0"/>
          <w:sz w:val="28"/>
          <w:szCs w:val="28"/>
        </w:rPr>
        <w:t>сниженный уровень освещения;</w:t>
      </w:r>
    </w:p>
    <w:p w:rsidR="00182299" w:rsidRPr="00182299" w:rsidRDefault="00FC7506" w:rsidP="0018229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82299" w:rsidRPr="00182299">
        <w:rPr>
          <w:b w:val="0"/>
          <w:sz w:val="28"/>
          <w:szCs w:val="28"/>
        </w:rPr>
        <w:t>воздействие на человека химически активных веществ, в том числе окислителей (в том числе гидрохинона, метола);</w:t>
      </w:r>
    </w:p>
    <w:p w:rsidR="00182299" w:rsidRDefault="00FC7506" w:rsidP="0018229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82299" w:rsidRPr="00182299">
        <w:rPr>
          <w:b w:val="0"/>
          <w:sz w:val="28"/>
          <w:szCs w:val="28"/>
        </w:rPr>
        <w:t>риск возгорания фотопленочных материалов, ведущего к образованию отправляющих соединений.</w:t>
      </w:r>
    </w:p>
    <w:p w:rsidR="00576A4F" w:rsidRDefault="00BF6749" w:rsidP="0018229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67041B">
        <w:rPr>
          <w:b w:val="0"/>
          <w:sz w:val="28"/>
          <w:szCs w:val="28"/>
        </w:rPr>
        <w:t>8</w:t>
      </w:r>
      <w:r w:rsidRPr="002A0997">
        <w:rPr>
          <w:b w:val="0"/>
          <w:sz w:val="28"/>
          <w:szCs w:val="28"/>
        </w:rPr>
        <w:t xml:space="preserve">. </w:t>
      </w:r>
      <w:r w:rsidR="00D81599">
        <w:rPr>
          <w:b w:val="0"/>
          <w:sz w:val="28"/>
          <w:szCs w:val="28"/>
        </w:rPr>
        <w:t xml:space="preserve">Персонал </w:t>
      </w:r>
      <w:r w:rsidR="0067041B">
        <w:rPr>
          <w:b w:val="0"/>
          <w:sz w:val="28"/>
          <w:szCs w:val="28"/>
        </w:rPr>
        <w:t>рентгеновского</w:t>
      </w:r>
      <w:r w:rsidR="00D81599">
        <w:rPr>
          <w:b w:val="0"/>
          <w:sz w:val="28"/>
          <w:szCs w:val="28"/>
        </w:rPr>
        <w:t xml:space="preserve"> отделения</w:t>
      </w:r>
      <w:r w:rsidR="00576A4F" w:rsidRPr="00576A4F">
        <w:rPr>
          <w:b w:val="0"/>
          <w:sz w:val="28"/>
          <w:szCs w:val="28"/>
        </w:rPr>
        <w:t xml:space="preserve"> обеспечивается средствами </w:t>
      </w:r>
      <w:r w:rsidR="00E63270" w:rsidRPr="00E63270">
        <w:rPr>
          <w:b w:val="0"/>
          <w:sz w:val="28"/>
          <w:szCs w:val="28"/>
        </w:rPr>
        <w:t>коллективн</w:t>
      </w:r>
      <w:r w:rsidR="00E63270">
        <w:rPr>
          <w:b w:val="0"/>
          <w:sz w:val="28"/>
          <w:szCs w:val="28"/>
        </w:rPr>
        <w:t>ой</w:t>
      </w:r>
      <w:r w:rsidR="00E63270" w:rsidRPr="00E63270">
        <w:rPr>
          <w:b w:val="0"/>
          <w:sz w:val="28"/>
          <w:szCs w:val="28"/>
        </w:rPr>
        <w:t xml:space="preserve"> и индивидуальн</w:t>
      </w:r>
      <w:r w:rsidR="00E63270">
        <w:rPr>
          <w:b w:val="0"/>
          <w:sz w:val="28"/>
          <w:szCs w:val="28"/>
        </w:rPr>
        <w:t xml:space="preserve">ой </w:t>
      </w:r>
      <w:r w:rsidR="00E63270" w:rsidRPr="00E63270">
        <w:rPr>
          <w:b w:val="0"/>
          <w:sz w:val="28"/>
          <w:szCs w:val="28"/>
        </w:rPr>
        <w:t>защиты</w:t>
      </w:r>
      <w:r w:rsidR="004C3809" w:rsidRPr="004C3809">
        <w:rPr>
          <w:b w:val="0"/>
          <w:sz w:val="28"/>
          <w:szCs w:val="28"/>
        </w:rPr>
        <w:t>.</w:t>
      </w:r>
      <w:r w:rsidR="0067041B">
        <w:rPr>
          <w:b w:val="0"/>
          <w:sz w:val="28"/>
          <w:szCs w:val="28"/>
        </w:rPr>
        <w:t xml:space="preserve"> </w:t>
      </w:r>
      <w:r w:rsidR="00E63270" w:rsidRPr="00E63270">
        <w:rPr>
          <w:b w:val="0"/>
          <w:sz w:val="28"/>
          <w:szCs w:val="28"/>
        </w:rPr>
        <w:t>Индивидуальные защитные средства должны иметь штампы и отметки, указывающие их свинцовый эквивалент и дату проверки. Проверка защитных свойств проводится один раз в два года службой радиационной безопасности.</w:t>
      </w:r>
    </w:p>
    <w:p w:rsidR="00FC7506" w:rsidRDefault="00FC7506" w:rsidP="0018229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1608"/>
      </w:tblGrid>
      <w:tr w:rsidR="00182299" w:rsidTr="00182299">
        <w:tc>
          <w:tcPr>
            <w:tcW w:w="8642" w:type="dxa"/>
          </w:tcPr>
          <w:p w:rsidR="00182299" w:rsidRDefault="00182299" w:rsidP="00182299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Фартук из </w:t>
            </w:r>
            <w:proofErr w:type="spellStart"/>
            <w:r>
              <w:rPr>
                <w:color w:val="000000"/>
              </w:rPr>
              <w:t>просвинцованной</w:t>
            </w:r>
            <w:proofErr w:type="spellEnd"/>
            <w:r>
              <w:rPr>
                <w:color w:val="000000"/>
              </w:rPr>
              <w:t xml:space="preserve"> резины</w:t>
            </w:r>
          </w:p>
        </w:tc>
        <w:tc>
          <w:tcPr>
            <w:tcW w:w="1608" w:type="dxa"/>
          </w:tcPr>
          <w:p w:rsidR="00182299" w:rsidRDefault="00182299" w:rsidP="00182299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дежурный</w:t>
            </w:r>
          </w:p>
        </w:tc>
      </w:tr>
      <w:tr w:rsidR="00182299" w:rsidTr="00182299">
        <w:tc>
          <w:tcPr>
            <w:tcW w:w="8642" w:type="dxa"/>
          </w:tcPr>
          <w:p w:rsidR="00182299" w:rsidRDefault="00182299" w:rsidP="0018229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Юбка из </w:t>
            </w:r>
            <w:proofErr w:type="spellStart"/>
            <w:r>
              <w:rPr>
                <w:color w:val="000000"/>
              </w:rPr>
              <w:t>просвинцованной</w:t>
            </w:r>
            <w:proofErr w:type="spellEnd"/>
            <w:r>
              <w:rPr>
                <w:color w:val="000000"/>
              </w:rPr>
              <w:t xml:space="preserve"> резины</w:t>
            </w:r>
          </w:p>
        </w:tc>
        <w:tc>
          <w:tcPr>
            <w:tcW w:w="1608" w:type="dxa"/>
          </w:tcPr>
          <w:p w:rsidR="00182299" w:rsidRDefault="00182299" w:rsidP="00182299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дежурная</w:t>
            </w:r>
          </w:p>
        </w:tc>
      </w:tr>
      <w:tr w:rsidR="00182299" w:rsidTr="00182299">
        <w:tc>
          <w:tcPr>
            <w:tcW w:w="8642" w:type="dxa"/>
          </w:tcPr>
          <w:p w:rsidR="00182299" w:rsidRDefault="00182299" w:rsidP="00182299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Перчатки из </w:t>
            </w:r>
            <w:proofErr w:type="spellStart"/>
            <w:r>
              <w:rPr>
                <w:color w:val="000000"/>
              </w:rPr>
              <w:t>просвинцованной</w:t>
            </w:r>
            <w:proofErr w:type="spellEnd"/>
          </w:p>
          <w:p w:rsidR="00182299" w:rsidRDefault="00182299" w:rsidP="00182299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резины</w:t>
            </w:r>
          </w:p>
        </w:tc>
        <w:tc>
          <w:tcPr>
            <w:tcW w:w="1608" w:type="dxa"/>
          </w:tcPr>
          <w:p w:rsidR="00182299" w:rsidRDefault="00182299" w:rsidP="00182299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дежурные</w:t>
            </w:r>
          </w:p>
        </w:tc>
      </w:tr>
      <w:tr w:rsidR="00182299" w:rsidTr="00182299">
        <w:tc>
          <w:tcPr>
            <w:tcW w:w="8642" w:type="dxa"/>
          </w:tcPr>
          <w:p w:rsidR="00182299" w:rsidRDefault="00182299" w:rsidP="00182299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Перчатки хлопчатобумажные</w:t>
            </w:r>
          </w:p>
        </w:tc>
        <w:tc>
          <w:tcPr>
            <w:tcW w:w="1608" w:type="dxa"/>
          </w:tcPr>
          <w:p w:rsidR="00182299" w:rsidRDefault="00182299" w:rsidP="00182299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дежурные</w:t>
            </w:r>
          </w:p>
        </w:tc>
      </w:tr>
      <w:tr w:rsidR="00182299" w:rsidTr="00182299">
        <w:tc>
          <w:tcPr>
            <w:tcW w:w="8642" w:type="dxa"/>
          </w:tcPr>
          <w:p w:rsidR="00182299" w:rsidRDefault="00182299" w:rsidP="00182299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Очки для адаптации</w:t>
            </w:r>
          </w:p>
        </w:tc>
        <w:tc>
          <w:tcPr>
            <w:tcW w:w="1608" w:type="dxa"/>
          </w:tcPr>
          <w:p w:rsidR="00182299" w:rsidRDefault="00182299" w:rsidP="00182299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 износа</w:t>
            </w:r>
          </w:p>
        </w:tc>
      </w:tr>
      <w:tr w:rsidR="00182299" w:rsidTr="00182299">
        <w:tc>
          <w:tcPr>
            <w:tcW w:w="8642" w:type="dxa"/>
          </w:tcPr>
          <w:p w:rsidR="00182299" w:rsidRDefault="00182299" w:rsidP="00182299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проявлении рентгеновских пленок дополнительно:</w:t>
            </w:r>
          </w:p>
        </w:tc>
        <w:tc>
          <w:tcPr>
            <w:tcW w:w="1608" w:type="dxa"/>
          </w:tcPr>
          <w:p w:rsidR="00182299" w:rsidRDefault="00182299" w:rsidP="00182299">
            <w:pPr>
              <w:rPr>
                <w:color w:val="000000"/>
              </w:rPr>
            </w:pPr>
          </w:p>
        </w:tc>
      </w:tr>
      <w:tr w:rsidR="00182299" w:rsidTr="00182299">
        <w:tc>
          <w:tcPr>
            <w:tcW w:w="8642" w:type="dxa"/>
          </w:tcPr>
          <w:p w:rsidR="00182299" w:rsidRDefault="00182299" w:rsidP="00182299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Фартук непромокаемый</w:t>
            </w:r>
          </w:p>
        </w:tc>
        <w:tc>
          <w:tcPr>
            <w:tcW w:w="1608" w:type="dxa"/>
          </w:tcPr>
          <w:p w:rsidR="00182299" w:rsidRDefault="00182299" w:rsidP="00182299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дежурный</w:t>
            </w:r>
          </w:p>
        </w:tc>
      </w:tr>
      <w:tr w:rsidR="00182299" w:rsidTr="00182299">
        <w:tc>
          <w:tcPr>
            <w:tcW w:w="8642" w:type="dxa"/>
          </w:tcPr>
          <w:p w:rsidR="00182299" w:rsidRDefault="00182299" w:rsidP="00182299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Перчатки резиновые</w:t>
            </w:r>
          </w:p>
        </w:tc>
        <w:tc>
          <w:tcPr>
            <w:tcW w:w="1608" w:type="dxa"/>
          </w:tcPr>
          <w:p w:rsidR="00182299" w:rsidRDefault="00182299" w:rsidP="00182299">
            <w:pPr>
              <w:pStyle w:val="alignlef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 износа</w:t>
            </w:r>
          </w:p>
        </w:tc>
      </w:tr>
    </w:tbl>
    <w:p w:rsidR="00182299" w:rsidRDefault="00182299" w:rsidP="0018229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611C" w:rsidRDefault="00EB611C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FC7506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Pr="00EB611C">
        <w:rPr>
          <w:b w:val="0"/>
          <w:bCs/>
          <w:spacing w:val="2"/>
          <w:sz w:val="28"/>
          <w:szCs w:val="28"/>
        </w:rPr>
        <w:t>Не допускается нахождение в процедурной лиц, не имеющих прямого отношения к рентгенологическому исследованию.</w:t>
      </w:r>
    </w:p>
    <w:p w:rsidR="00E763F4" w:rsidRDefault="00E763F4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1.1</w:t>
      </w:r>
      <w:r w:rsidR="00FC7506">
        <w:rPr>
          <w:b w:val="0"/>
          <w:bCs/>
          <w:spacing w:val="2"/>
          <w:sz w:val="28"/>
          <w:szCs w:val="28"/>
        </w:rPr>
        <w:t>0</w:t>
      </w:r>
      <w:r>
        <w:rPr>
          <w:b w:val="0"/>
          <w:bCs/>
          <w:spacing w:val="2"/>
          <w:sz w:val="28"/>
          <w:szCs w:val="28"/>
        </w:rPr>
        <w:t xml:space="preserve">. </w:t>
      </w:r>
      <w:r w:rsidRPr="00E763F4">
        <w:rPr>
          <w:b w:val="0"/>
          <w:bCs/>
          <w:spacing w:val="2"/>
          <w:sz w:val="28"/>
          <w:szCs w:val="28"/>
        </w:rPr>
        <w:t xml:space="preserve">У входа </w:t>
      </w:r>
      <w:proofErr w:type="gramStart"/>
      <w:r w:rsidRPr="00E763F4">
        <w:rPr>
          <w:b w:val="0"/>
          <w:bCs/>
          <w:spacing w:val="2"/>
          <w:sz w:val="28"/>
          <w:szCs w:val="28"/>
        </w:rPr>
        <w:t>в процедурную кабинета</w:t>
      </w:r>
      <w:proofErr w:type="gramEnd"/>
      <w:r w:rsidRPr="00E763F4">
        <w:rPr>
          <w:b w:val="0"/>
          <w:bCs/>
          <w:spacing w:val="2"/>
          <w:sz w:val="28"/>
          <w:szCs w:val="28"/>
        </w:rPr>
        <w:t xml:space="preserve"> рентгенодиагностики, флюорографии и в комнату управления кабинета рентгенотерапии на высоте 1,6 - 1,8 м от пола или над дверью должно размещаться световое табло (сигнал) "Не входить!" бело-красного цвета, автоматически загорающееся при включении анодного напряжения.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</w:t>
      </w:r>
      <w:r w:rsidR="00FC7506">
        <w:rPr>
          <w:b w:val="0"/>
          <w:bCs/>
          <w:spacing w:val="2"/>
          <w:sz w:val="28"/>
          <w:szCs w:val="28"/>
        </w:rPr>
        <w:t>1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FC7506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C7506" w:rsidRDefault="00B65C01" w:rsidP="00E763F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41BC1" w:rsidRPr="00B41BC1">
        <w:rPr>
          <w:sz w:val="28"/>
          <w:szCs w:val="28"/>
        </w:rPr>
        <w:t>Перед началом работы персонал отделения должен</w:t>
      </w:r>
      <w:r w:rsidR="00FC7506">
        <w:rPr>
          <w:sz w:val="28"/>
          <w:szCs w:val="28"/>
        </w:rPr>
        <w:t>:</w:t>
      </w:r>
    </w:p>
    <w:p w:rsidR="00FC7506" w:rsidRDefault="00FC7506" w:rsidP="00E763F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BC1" w:rsidRPr="00B41BC1">
        <w:rPr>
          <w:sz w:val="28"/>
          <w:szCs w:val="28"/>
        </w:rPr>
        <w:t xml:space="preserve"> проверить наличие индивидуальных дозиметров и закрепить их поверх санитарной одежды, </w:t>
      </w:r>
    </w:p>
    <w:p w:rsidR="00FC7506" w:rsidRDefault="00FC7506" w:rsidP="00E763F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BC1" w:rsidRPr="00B41BC1">
        <w:rPr>
          <w:sz w:val="28"/>
          <w:szCs w:val="28"/>
        </w:rPr>
        <w:t>убедиться в отсутствии посторонних лиц в процедурном помещении</w:t>
      </w:r>
      <w:r>
        <w:rPr>
          <w:sz w:val="28"/>
          <w:szCs w:val="28"/>
        </w:rPr>
        <w:t>;</w:t>
      </w:r>
    </w:p>
    <w:p w:rsidR="00FC7506" w:rsidRDefault="00FC7506" w:rsidP="00E763F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41BC1" w:rsidRPr="00B41BC1">
        <w:rPr>
          <w:sz w:val="28"/>
          <w:szCs w:val="28"/>
        </w:rPr>
        <w:t xml:space="preserve"> провести визуальную проверку исправности рентгеновского аппарата (подвижных частей, электропроводки, высоковольтного кабеля, заземляющих проводов в кабинете и других частей)</w:t>
      </w:r>
      <w:r>
        <w:rPr>
          <w:sz w:val="28"/>
          <w:szCs w:val="28"/>
        </w:rPr>
        <w:t xml:space="preserve">. </w:t>
      </w:r>
      <w:r w:rsidRPr="00E763F4">
        <w:rPr>
          <w:sz w:val="28"/>
          <w:szCs w:val="28"/>
        </w:rPr>
        <w:t>При обнаружении неисправностей необходимо приостановить работу и вызвать представителя организации, осуществляющей техническое обс</w:t>
      </w:r>
      <w:r>
        <w:rPr>
          <w:sz w:val="28"/>
          <w:szCs w:val="28"/>
        </w:rPr>
        <w:t>луживание и ремонт оборудования;</w:t>
      </w:r>
    </w:p>
    <w:p w:rsidR="00B4660D" w:rsidRDefault="00FC7506" w:rsidP="00E763F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BC1" w:rsidRPr="00B41BC1">
        <w:rPr>
          <w:sz w:val="28"/>
          <w:szCs w:val="28"/>
        </w:rPr>
        <w:t>произвести пробное включение рентгеновского аппарата на различных режимах работы из пультовой</w:t>
      </w:r>
      <w:r w:rsidR="00B4660D">
        <w:rPr>
          <w:sz w:val="28"/>
          <w:szCs w:val="28"/>
        </w:rPr>
        <w:t>;</w:t>
      </w:r>
    </w:p>
    <w:p w:rsidR="00E63270" w:rsidRDefault="00B4660D" w:rsidP="00E763F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Pr="00B41BC1">
        <w:rPr>
          <w:sz w:val="28"/>
          <w:szCs w:val="28"/>
        </w:rPr>
        <w:t>убедиться в исправности систем вентиляции, водоснабжения,</w:t>
      </w:r>
      <w:r>
        <w:rPr>
          <w:sz w:val="28"/>
          <w:szCs w:val="28"/>
        </w:rPr>
        <w:t xml:space="preserve"> канализации и электроосвещения</w:t>
      </w:r>
      <w:r w:rsidR="00B41BC1" w:rsidRPr="00B41BC1">
        <w:rPr>
          <w:sz w:val="28"/>
          <w:szCs w:val="28"/>
        </w:rPr>
        <w:t>.</w:t>
      </w:r>
      <w:r w:rsidR="00E63270" w:rsidRPr="00E63270">
        <w:rPr>
          <w:sz w:val="28"/>
          <w:szCs w:val="28"/>
        </w:rPr>
        <w:t xml:space="preserve"> </w:t>
      </w:r>
    </w:p>
    <w:p w:rsidR="00E63270" w:rsidRDefault="00E763F4" w:rsidP="00E632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41BC1" w:rsidRPr="00B41BC1">
        <w:rPr>
          <w:sz w:val="28"/>
          <w:szCs w:val="28"/>
        </w:rPr>
        <w:t>Перед началом проведения исследований пациента надеть средства индивидуальной защиты в зависимости от номенклатуры средств защиты, предназначенных для работы.</w:t>
      </w:r>
    </w:p>
    <w:p w:rsidR="00C31717" w:rsidRDefault="00B4660D" w:rsidP="00B466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63270" w:rsidRPr="00E63270">
        <w:rPr>
          <w:sz w:val="28"/>
          <w:szCs w:val="28"/>
        </w:rPr>
        <w:t>О нарушениях в работе рентгеновского аппарата, неисправности средств защиты и нарушении пожарной безопасности персонал должен немедленно доложить администрации учреждения.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4660D" w:rsidRDefault="007E0E70" w:rsidP="00B4660D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3.1.</w:t>
      </w:r>
      <w:r w:rsidR="00C31717" w:rsidRPr="00C31717">
        <w:t xml:space="preserve"> </w:t>
      </w:r>
      <w:r w:rsidR="00B4660D" w:rsidRPr="00D82F1D">
        <w:rPr>
          <w:sz w:val="28"/>
          <w:szCs w:val="28"/>
        </w:rPr>
        <w:t>Не допускается проведение работ с рентгеновским излучением, не предусмотренных должностными инструкциями, инструкциями по радиационной безопасности и другими регламентирующими документами. Не допускается работа персонала рентгеновского кабинета без средств индивидуального дозиметрического контроля.</w:t>
      </w:r>
    </w:p>
    <w:p w:rsidR="00B4660D" w:rsidRDefault="00B4660D" w:rsidP="00B4660D">
      <w:pPr>
        <w:spacing w:line="1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3.2. </w:t>
      </w:r>
      <w:r w:rsidRPr="00B41BC1">
        <w:rPr>
          <w:color w:val="000000"/>
          <w:sz w:val="28"/>
          <w:szCs w:val="28"/>
          <w:shd w:val="clear" w:color="auto" w:fill="FFFFFF"/>
        </w:rPr>
        <w:t>Во время проведения медицинских манипуляций запрещено касаться руками в перчатках своих глаз, носа, рта, незащищенных участков кожи.</w:t>
      </w:r>
    </w:p>
    <w:p w:rsidR="00EB611C" w:rsidRDefault="007431D3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B611C" w:rsidRPr="00EB611C">
        <w:rPr>
          <w:sz w:val="28"/>
          <w:szCs w:val="28"/>
        </w:rPr>
        <w:t>Во время рентгенологического исследования врач-рентгенолог должен</w:t>
      </w:r>
      <w:r w:rsidR="00EB611C">
        <w:rPr>
          <w:sz w:val="28"/>
          <w:szCs w:val="28"/>
        </w:rPr>
        <w:t>:</w:t>
      </w:r>
    </w:p>
    <w:p w:rsidR="00EB611C" w:rsidRDefault="00EB611C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611C">
        <w:rPr>
          <w:sz w:val="28"/>
          <w:szCs w:val="28"/>
        </w:rPr>
        <w:t xml:space="preserve"> соблюдать длительность перерывов между включениями высокого напряжения в соответствии с паспортом на аппарат</w:t>
      </w:r>
      <w:r>
        <w:rPr>
          <w:sz w:val="28"/>
          <w:szCs w:val="28"/>
        </w:rPr>
        <w:t>;</w:t>
      </w:r>
    </w:p>
    <w:p w:rsidR="00EB611C" w:rsidRDefault="00EB611C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611C">
        <w:rPr>
          <w:sz w:val="28"/>
          <w:szCs w:val="28"/>
        </w:rPr>
        <w:t>следить за выбором оптимальных физико-технических режимов исследования (анодное напряжение, анодный ток, экспозиция, толщина фильтров, размер диафрагмы, компрессия</w:t>
      </w:r>
      <w:r>
        <w:rPr>
          <w:sz w:val="28"/>
          <w:szCs w:val="28"/>
        </w:rPr>
        <w:t>, расстояние, фокус-кожа и др.);</w:t>
      </w:r>
    </w:p>
    <w:p w:rsidR="00EB611C" w:rsidRDefault="00EB611C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611C">
        <w:rPr>
          <w:sz w:val="28"/>
          <w:szCs w:val="28"/>
        </w:rPr>
        <w:t xml:space="preserve"> проводить пальпацию дистанционными инструментами (</w:t>
      </w:r>
      <w:proofErr w:type="spellStart"/>
      <w:r w:rsidRPr="00EB611C">
        <w:rPr>
          <w:sz w:val="28"/>
          <w:szCs w:val="28"/>
        </w:rPr>
        <w:t>дистинкторы</w:t>
      </w:r>
      <w:proofErr w:type="spellEnd"/>
      <w:r w:rsidRPr="00EB611C">
        <w:rPr>
          <w:sz w:val="28"/>
          <w:szCs w:val="28"/>
        </w:rPr>
        <w:t xml:space="preserve"> и др.)</w:t>
      </w:r>
      <w:r>
        <w:rPr>
          <w:sz w:val="28"/>
          <w:szCs w:val="28"/>
        </w:rPr>
        <w:t>;</w:t>
      </w:r>
    </w:p>
    <w:p w:rsidR="00EB611C" w:rsidRDefault="00EB611C" w:rsidP="00C20C78">
      <w:pPr>
        <w:spacing w:line="100" w:lineRule="atLeast"/>
        <w:ind w:firstLine="709"/>
        <w:jc w:val="both"/>
      </w:pPr>
      <w:r>
        <w:rPr>
          <w:sz w:val="28"/>
          <w:szCs w:val="28"/>
        </w:rPr>
        <w:t>-</w:t>
      </w:r>
      <w:r w:rsidRPr="00EB611C">
        <w:rPr>
          <w:sz w:val="28"/>
          <w:szCs w:val="28"/>
        </w:rPr>
        <w:t xml:space="preserve"> использовать передвижные и индивидуальные средства радиационной защиты в необходимом объеме и номенклатуре</w:t>
      </w:r>
      <w:r>
        <w:rPr>
          <w:sz w:val="28"/>
          <w:szCs w:val="28"/>
        </w:rPr>
        <w:t>.</w:t>
      </w:r>
    </w:p>
    <w:p w:rsidR="00EB611C" w:rsidRDefault="00EB611C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31D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63270" w:rsidRPr="00E63270">
        <w:rPr>
          <w:sz w:val="28"/>
          <w:szCs w:val="28"/>
        </w:rPr>
        <w:t>Во время рентгенографии и сеанса рентгенотерапии персонал из комнаты управления через смотровое окно или иную систему наблюдает за состоянием пациента, подавая ему необходимые указания через переговорное устройство.</w:t>
      </w:r>
    </w:p>
    <w:p w:rsidR="00EB611C" w:rsidRDefault="00EB611C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31D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63270" w:rsidRPr="00E63270">
        <w:rPr>
          <w:sz w:val="28"/>
          <w:szCs w:val="28"/>
        </w:rPr>
        <w:t xml:space="preserve">Разрешается нахождение персонала в процедурной за защитной ширмой при работе: </w:t>
      </w:r>
    </w:p>
    <w:p w:rsidR="00EB611C" w:rsidRDefault="00EB611C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63270" w:rsidRPr="00E63270">
        <w:rPr>
          <w:sz w:val="28"/>
          <w:szCs w:val="28"/>
        </w:rPr>
        <w:t>рентгенофлюорографического</w:t>
      </w:r>
      <w:proofErr w:type="spellEnd"/>
      <w:r w:rsidR="00E63270" w:rsidRPr="00E63270">
        <w:rPr>
          <w:sz w:val="28"/>
          <w:szCs w:val="28"/>
        </w:rPr>
        <w:t xml:space="preserve"> аппарата с защитной кабиной;</w:t>
      </w:r>
    </w:p>
    <w:p w:rsidR="00EB611C" w:rsidRDefault="00EB611C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3270" w:rsidRPr="00E63270">
        <w:rPr>
          <w:sz w:val="28"/>
          <w:szCs w:val="28"/>
        </w:rPr>
        <w:t xml:space="preserve"> рентгенодиагностического аппарата с универсальным столом-штативом поворотным при наличии защитных средств на </w:t>
      </w:r>
      <w:proofErr w:type="spellStart"/>
      <w:r w:rsidR="00E63270" w:rsidRPr="00E63270">
        <w:rPr>
          <w:sz w:val="28"/>
          <w:szCs w:val="28"/>
        </w:rPr>
        <w:t>экрано</w:t>
      </w:r>
      <w:proofErr w:type="spellEnd"/>
      <w:r w:rsidR="00E63270" w:rsidRPr="00E63270">
        <w:rPr>
          <w:sz w:val="28"/>
          <w:szCs w:val="28"/>
        </w:rPr>
        <w:t xml:space="preserve">-снимочном устройстве; </w:t>
      </w:r>
    </w:p>
    <w:p w:rsidR="00EB611C" w:rsidRDefault="00EB611C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270" w:rsidRPr="00E63270">
        <w:rPr>
          <w:sz w:val="28"/>
          <w:szCs w:val="28"/>
        </w:rPr>
        <w:t xml:space="preserve">костного денситометра, </w:t>
      </w:r>
    </w:p>
    <w:p w:rsidR="00EB611C" w:rsidRDefault="00EB611C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63270" w:rsidRPr="00E63270">
        <w:rPr>
          <w:sz w:val="28"/>
          <w:szCs w:val="28"/>
        </w:rPr>
        <w:t>маммографа</w:t>
      </w:r>
      <w:proofErr w:type="spellEnd"/>
      <w:r>
        <w:rPr>
          <w:sz w:val="28"/>
          <w:szCs w:val="28"/>
        </w:rPr>
        <w:t>;</w:t>
      </w:r>
    </w:p>
    <w:p w:rsidR="00C31717" w:rsidRDefault="00EB611C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3270" w:rsidRPr="00E63270">
        <w:rPr>
          <w:sz w:val="28"/>
          <w:szCs w:val="28"/>
        </w:rPr>
        <w:t xml:space="preserve"> </w:t>
      </w:r>
      <w:proofErr w:type="spellStart"/>
      <w:r w:rsidR="00E63270" w:rsidRPr="00E63270">
        <w:rPr>
          <w:sz w:val="28"/>
          <w:szCs w:val="28"/>
        </w:rPr>
        <w:t>рентгеностоматологического</w:t>
      </w:r>
      <w:proofErr w:type="spellEnd"/>
      <w:r w:rsidR="00E63270" w:rsidRPr="00E63270">
        <w:rPr>
          <w:sz w:val="28"/>
          <w:szCs w:val="28"/>
        </w:rPr>
        <w:t xml:space="preserve"> оборудования. Не допускается нахождение в процедурной лиц, не имеющих прямого отношения к рентгенологическому исследованию.</w:t>
      </w:r>
    </w:p>
    <w:p w:rsidR="007431D3" w:rsidRDefault="007431D3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Pr="00D82F1D">
        <w:rPr>
          <w:sz w:val="28"/>
          <w:szCs w:val="28"/>
        </w:rPr>
        <w:t xml:space="preserve">При проведении сложных рентгенологических исследований (ангиография, </w:t>
      </w:r>
      <w:proofErr w:type="spellStart"/>
      <w:r w:rsidRPr="00D82F1D">
        <w:rPr>
          <w:sz w:val="28"/>
          <w:szCs w:val="28"/>
        </w:rPr>
        <w:t>рентгеноэндоскопия</w:t>
      </w:r>
      <w:proofErr w:type="spellEnd"/>
      <w:r w:rsidRPr="00D82F1D">
        <w:rPr>
          <w:sz w:val="28"/>
          <w:szCs w:val="28"/>
        </w:rPr>
        <w:t>, исследование детей, пациентов в тяжелом состоянии и т.д.) весь работающий в процедурной (</w:t>
      </w:r>
      <w:proofErr w:type="spellStart"/>
      <w:r w:rsidRPr="00D82F1D">
        <w:rPr>
          <w:sz w:val="28"/>
          <w:szCs w:val="28"/>
        </w:rPr>
        <w:t>ренгтенооперационной</w:t>
      </w:r>
      <w:proofErr w:type="spellEnd"/>
      <w:r w:rsidRPr="00D82F1D">
        <w:rPr>
          <w:sz w:val="28"/>
          <w:szCs w:val="28"/>
        </w:rPr>
        <w:t>) персонал использует индивидуальные средства защиты. При проведении рентгенографии в палатах используются передвижные или индивидуальные защитные средства для экранирования других пациентов; персонал располагается за ширмой или на максимально возможном расстоянии от палатного рентгеновского аппарата.</w:t>
      </w:r>
    </w:p>
    <w:p w:rsidR="007431D3" w:rsidRDefault="007431D3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spellStart"/>
      <w:r w:rsidRPr="007431D3">
        <w:rPr>
          <w:sz w:val="28"/>
          <w:szCs w:val="28"/>
        </w:rPr>
        <w:t>Рентгенолаборант</w:t>
      </w:r>
      <w:proofErr w:type="spellEnd"/>
      <w:r w:rsidRPr="007431D3">
        <w:rPr>
          <w:sz w:val="28"/>
          <w:szCs w:val="28"/>
        </w:rPr>
        <w:t xml:space="preserve"> не может обслуживать два и более одновременно работающих рентгеновских аппарата, в том числе в случае расположения их пультов управления в одной комнате.</w:t>
      </w:r>
    </w:p>
    <w:p w:rsidR="007431D3" w:rsidRDefault="007431D3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7431D3">
        <w:rPr>
          <w:sz w:val="28"/>
          <w:szCs w:val="28"/>
        </w:rPr>
        <w:t>Запрещается оставлять аппарат без надзора во время работы или поручать надзор лицам, не имеющим право работать на аппарате.</w:t>
      </w:r>
    </w:p>
    <w:p w:rsidR="007431D3" w:rsidRDefault="007431D3" w:rsidP="007431D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>
        <w:rPr>
          <w:sz w:val="28"/>
          <w:szCs w:val="28"/>
        </w:rPr>
        <w:t xml:space="preserve">. </w:t>
      </w:r>
      <w:r w:rsidRPr="00EB611C">
        <w:rPr>
          <w:sz w:val="28"/>
          <w:szCs w:val="28"/>
        </w:rPr>
        <w:t>В рентгеновском кабинете не допускается использовать открытый огонь, хранить бракованные снимки и обрезки пленок в открытом виде, складывать пленки вблизи окон, электроламп и приборов отопления.</w:t>
      </w:r>
    </w:p>
    <w:p w:rsidR="007431D3" w:rsidRDefault="007431D3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7431D3">
        <w:rPr>
          <w:sz w:val="28"/>
          <w:szCs w:val="28"/>
        </w:rPr>
        <w:t>В рентгеновском кабинете допускается хранение не более 2 кг рентгеновской пленки.</w:t>
      </w:r>
    </w:p>
    <w:p w:rsidR="00EB4C22" w:rsidRDefault="00EB4C22" w:rsidP="00EB4C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182299">
        <w:rPr>
          <w:sz w:val="28"/>
          <w:szCs w:val="28"/>
        </w:rPr>
        <w:t>При обнаружении свинцовой пыли на СИЗ работников и пациентов рентгенодиагностического отделения (кабинета) необходимо заменить используемые СИЗ и провести влажную уборку помещений.</w:t>
      </w:r>
    </w:p>
    <w:p w:rsidR="00E63270" w:rsidRPr="00E63270" w:rsidRDefault="003C63D0" w:rsidP="00E6327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31D3">
        <w:rPr>
          <w:sz w:val="28"/>
          <w:szCs w:val="28"/>
        </w:rPr>
        <w:t>1</w:t>
      </w:r>
      <w:r w:rsidR="00EB4C22">
        <w:rPr>
          <w:sz w:val="28"/>
          <w:szCs w:val="28"/>
        </w:rPr>
        <w:t>2</w:t>
      </w:r>
      <w:r w:rsidR="007431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3270" w:rsidRPr="00E63270">
        <w:rPr>
          <w:sz w:val="28"/>
          <w:szCs w:val="28"/>
        </w:rPr>
        <w:t>Не допускается проводить контроль качества монтажа, ремонта и юстировки рентгеновской аппаратуры путем рентгенологического исследования людей.</w:t>
      </w:r>
    </w:p>
    <w:p w:rsidR="00B4660D" w:rsidRDefault="00EB611C" w:rsidP="00B466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31D3">
        <w:rPr>
          <w:sz w:val="28"/>
          <w:szCs w:val="28"/>
        </w:rPr>
        <w:t>1</w:t>
      </w:r>
      <w:r w:rsidR="00EB4C22">
        <w:rPr>
          <w:sz w:val="28"/>
          <w:szCs w:val="28"/>
        </w:rPr>
        <w:t>3</w:t>
      </w:r>
      <w:r w:rsidR="007431D3">
        <w:rPr>
          <w:sz w:val="28"/>
          <w:szCs w:val="28"/>
        </w:rPr>
        <w:t xml:space="preserve">. </w:t>
      </w:r>
      <w:r w:rsidR="00B4660D" w:rsidRPr="00B41BC1">
        <w:rPr>
          <w:sz w:val="28"/>
          <w:szCs w:val="28"/>
        </w:rPr>
        <w:t xml:space="preserve">При передвижении по медицинской организации во избежание проскальзывания и падения </w:t>
      </w:r>
      <w:r w:rsidR="007431D3">
        <w:rPr>
          <w:sz w:val="28"/>
          <w:szCs w:val="28"/>
        </w:rPr>
        <w:t>необходимо</w:t>
      </w:r>
      <w:r w:rsidR="00B4660D" w:rsidRPr="00B41BC1">
        <w:rPr>
          <w:sz w:val="28"/>
          <w:szCs w:val="28"/>
        </w:rPr>
        <w:t xml:space="preserve"> обращать внимание на состояние пола в помещениях. Передвигаться по мокрым (мытым) полам необходимо с повышенной осторожностью. После влажной обработки на полу должны быть установлены предупреждающие таблички до высыхания пола.</w:t>
      </w:r>
    </w:p>
    <w:p w:rsidR="00B4660D" w:rsidRDefault="007431D3" w:rsidP="00B466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B4C2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4660D" w:rsidRPr="00B41BC1">
        <w:rPr>
          <w:sz w:val="28"/>
          <w:szCs w:val="28"/>
        </w:rPr>
        <w:t>При перемещении по территории медицинской организации и в помещении</w:t>
      </w:r>
      <w:r>
        <w:rPr>
          <w:sz w:val="28"/>
          <w:szCs w:val="28"/>
        </w:rPr>
        <w:t xml:space="preserve"> необходимо</w:t>
      </w:r>
      <w:r w:rsidR="00B4660D" w:rsidRPr="00B41BC1">
        <w:rPr>
          <w:sz w:val="28"/>
          <w:szCs w:val="28"/>
        </w:rPr>
        <w:t xml:space="preserve"> пользоваться только установленными проходами, на которых отсутствуют препятствия в виде </w:t>
      </w:r>
      <w:proofErr w:type="spellStart"/>
      <w:r w:rsidR="00B4660D" w:rsidRPr="00B41BC1">
        <w:rPr>
          <w:sz w:val="28"/>
          <w:szCs w:val="28"/>
        </w:rPr>
        <w:t>загроможденно</w:t>
      </w:r>
      <w:r>
        <w:rPr>
          <w:sz w:val="28"/>
          <w:szCs w:val="28"/>
        </w:rPr>
        <w:t>сти</w:t>
      </w:r>
      <w:proofErr w:type="spellEnd"/>
      <w:r w:rsidR="00B4660D" w:rsidRPr="00B41BC1">
        <w:rPr>
          <w:sz w:val="28"/>
          <w:szCs w:val="28"/>
        </w:rPr>
        <w:t xml:space="preserve"> и захламленности оборудованием, материалами и отходами производства, ям, траншей, кюветов, колодцев подземных коммуникаций, резервуаров с водой.</w:t>
      </w:r>
    </w:p>
    <w:p w:rsidR="00B4660D" w:rsidRPr="00B41BC1" w:rsidRDefault="00B4660D" w:rsidP="00D82F1D">
      <w:pPr>
        <w:spacing w:line="100" w:lineRule="atLeast"/>
        <w:ind w:firstLine="709"/>
        <w:jc w:val="both"/>
        <w:rPr>
          <w:sz w:val="28"/>
          <w:szCs w:val="28"/>
        </w:rPr>
      </w:pPr>
    </w:p>
    <w:p w:rsidR="00E763F4" w:rsidRDefault="00E763F4" w:rsidP="00E63270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D82F1D" w:rsidRPr="00D82F1D" w:rsidRDefault="0036708E" w:rsidP="00D82F1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82F1D" w:rsidRPr="00D82F1D">
        <w:rPr>
          <w:sz w:val="28"/>
          <w:szCs w:val="28"/>
        </w:rPr>
        <w:t xml:space="preserve">К </w:t>
      </w:r>
      <w:r w:rsidR="007431D3">
        <w:rPr>
          <w:sz w:val="28"/>
          <w:szCs w:val="28"/>
        </w:rPr>
        <w:t>аварийным</w:t>
      </w:r>
      <w:r w:rsidR="00D82F1D" w:rsidRPr="00D82F1D">
        <w:rPr>
          <w:sz w:val="28"/>
          <w:szCs w:val="28"/>
        </w:rPr>
        <w:t xml:space="preserve"> ситуациям в рентгеновском кабинете относятся:</w:t>
      </w:r>
    </w:p>
    <w:p w:rsidR="00D82F1D" w:rsidRPr="00D82F1D" w:rsidRDefault="00D82F1D" w:rsidP="00D82F1D">
      <w:pPr>
        <w:spacing w:line="100" w:lineRule="atLeast"/>
        <w:ind w:firstLine="709"/>
        <w:jc w:val="both"/>
        <w:rPr>
          <w:sz w:val="28"/>
          <w:szCs w:val="28"/>
        </w:rPr>
      </w:pPr>
      <w:r w:rsidRPr="00D82F1D">
        <w:rPr>
          <w:sz w:val="28"/>
          <w:szCs w:val="28"/>
        </w:rPr>
        <w:t>- повреждение радиационной защиты аппарата или кабинета;</w:t>
      </w:r>
    </w:p>
    <w:p w:rsidR="00D82F1D" w:rsidRPr="00D82F1D" w:rsidRDefault="00D82F1D" w:rsidP="00D82F1D">
      <w:pPr>
        <w:spacing w:line="100" w:lineRule="atLeast"/>
        <w:ind w:firstLine="709"/>
        <w:jc w:val="both"/>
        <w:rPr>
          <w:sz w:val="28"/>
          <w:szCs w:val="28"/>
        </w:rPr>
      </w:pPr>
      <w:r w:rsidRPr="00D82F1D">
        <w:rPr>
          <w:sz w:val="28"/>
          <w:szCs w:val="28"/>
        </w:rPr>
        <w:t xml:space="preserve">- </w:t>
      </w:r>
      <w:proofErr w:type="spellStart"/>
      <w:r w:rsidRPr="00D82F1D">
        <w:rPr>
          <w:sz w:val="28"/>
          <w:szCs w:val="28"/>
        </w:rPr>
        <w:t>переоблучение</w:t>
      </w:r>
      <w:proofErr w:type="spellEnd"/>
      <w:r w:rsidRPr="00D82F1D">
        <w:rPr>
          <w:sz w:val="28"/>
          <w:szCs w:val="28"/>
        </w:rPr>
        <w:t xml:space="preserve"> персонала или пациентов;</w:t>
      </w:r>
    </w:p>
    <w:p w:rsidR="00D82F1D" w:rsidRPr="00D82F1D" w:rsidRDefault="00D82F1D" w:rsidP="00D82F1D">
      <w:pPr>
        <w:spacing w:line="100" w:lineRule="atLeast"/>
        <w:ind w:firstLine="709"/>
        <w:jc w:val="both"/>
        <w:rPr>
          <w:sz w:val="28"/>
          <w:szCs w:val="28"/>
        </w:rPr>
      </w:pPr>
      <w:r w:rsidRPr="00D82F1D">
        <w:rPr>
          <w:sz w:val="28"/>
          <w:szCs w:val="28"/>
        </w:rPr>
        <w:t>- короткое замыкание и обрыв в системах электропитания;</w:t>
      </w:r>
    </w:p>
    <w:p w:rsidR="00D82F1D" w:rsidRPr="00D82F1D" w:rsidRDefault="00D82F1D" w:rsidP="00D82F1D">
      <w:pPr>
        <w:spacing w:line="100" w:lineRule="atLeast"/>
        <w:ind w:firstLine="709"/>
        <w:jc w:val="both"/>
        <w:rPr>
          <w:sz w:val="28"/>
          <w:szCs w:val="28"/>
        </w:rPr>
      </w:pPr>
      <w:r w:rsidRPr="00D82F1D">
        <w:rPr>
          <w:sz w:val="28"/>
          <w:szCs w:val="28"/>
        </w:rPr>
        <w:t>- замыкание электрической цепи через тело человека;</w:t>
      </w:r>
    </w:p>
    <w:p w:rsidR="00D82F1D" w:rsidRPr="00D82F1D" w:rsidRDefault="00D82F1D" w:rsidP="00D82F1D">
      <w:pPr>
        <w:spacing w:line="100" w:lineRule="atLeast"/>
        <w:ind w:firstLine="709"/>
        <w:jc w:val="both"/>
        <w:rPr>
          <w:sz w:val="28"/>
          <w:szCs w:val="28"/>
        </w:rPr>
      </w:pPr>
      <w:r w:rsidRPr="00D82F1D">
        <w:rPr>
          <w:sz w:val="28"/>
          <w:szCs w:val="28"/>
        </w:rPr>
        <w:t>- механическая поломка элементов рентгеновского аппарата;</w:t>
      </w:r>
    </w:p>
    <w:p w:rsidR="00D82F1D" w:rsidRPr="00D82F1D" w:rsidRDefault="00D82F1D" w:rsidP="00D82F1D">
      <w:pPr>
        <w:spacing w:line="100" w:lineRule="atLeast"/>
        <w:ind w:firstLine="709"/>
        <w:jc w:val="both"/>
        <w:rPr>
          <w:sz w:val="28"/>
          <w:szCs w:val="28"/>
        </w:rPr>
      </w:pPr>
      <w:r w:rsidRPr="00D82F1D">
        <w:rPr>
          <w:sz w:val="28"/>
          <w:szCs w:val="28"/>
        </w:rPr>
        <w:t>- поломка коммуникационных систем водоснабжения, канализации, отопления и вентиляции;</w:t>
      </w:r>
    </w:p>
    <w:p w:rsidR="00D82F1D" w:rsidRPr="00D82F1D" w:rsidRDefault="00D82F1D" w:rsidP="00D82F1D">
      <w:pPr>
        <w:spacing w:line="100" w:lineRule="atLeast"/>
        <w:ind w:firstLine="709"/>
        <w:jc w:val="both"/>
        <w:rPr>
          <w:sz w:val="28"/>
          <w:szCs w:val="28"/>
        </w:rPr>
      </w:pPr>
      <w:r w:rsidRPr="00D82F1D">
        <w:rPr>
          <w:sz w:val="28"/>
          <w:szCs w:val="28"/>
        </w:rPr>
        <w:t>- аварийное состояние стен, пола и потолка;</w:t>
      </w:r>
    </w:p>
    <w:p w:rsidR="00D82F1D" w:rsidRDefault="00D82F1D" w:rsidP="00D82F1D">
      <w:pPr>
        <w:spacing w:line="100" w:lineRule="atLeast"/>
        <w:ind w:firstLine="709"/>
        <w:jc w:val="both"/>
        <w:rPr>
          <w:sz w:val="28"/>
          <w:szCs w:val="28"/>
        </w:rPr>
      </w:pPr>
      <w:r w:rsidRPr="00D82F1D">
        <w:rPr>
          <w:sz w:val="28"/>
          <w:szCs w:val="28"/>
        </w:rPr>
        <w:t>- пожар.</w:t>
      </w:r>
    </w:p>
    <w:p w:rsidR="0036708E" w:rsidRDefault="00EB4C22" w:rsidP="00EB4C2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="0036708E" w:rsidRPr="00BF6749">
        <w:rPr>
          <w:sz w:val="28"/>
          <w:szCs w:val="28"/>
        </w:rPr>
        <w:t>При обнаружении пожара или признаков горения (задымленность, запах гари и т. п.) необходимо:</w:t>
      </w:r>
    </w:p>
    <w:p w:rsidR="00C97BD2" w:rsidRDefault="00C97BD2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C97BD2" w:rsidRDefault="00C97BD2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организовать эвакуацию персонала и пациентов из опасной зоны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E763F4" w:rsidRPr="00E763F4" w:rsidRDefault="0036708E" w:rsidP="00E763F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763F4" w:rsidRPr="00E763F4">
        <w:rPr>
          <w:sz w:val="28"/>
          <w:szCs w:val="28"/>
        </w:rPr>
        <w:t>При радиационной аварии персонал должен:</w:t>
      </w:r>
    </w:p>
    <w:p w:rsidR="00E763F4" w:rsidRPr="00E763F4" w:rsidRDefault="00E763F4" w:rsidP="00E763F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3F4">
        <w:rPr>
          <w:sz w:val="28"/>
          <w:szCs w:val="28"/>
        </w:rPr>
        <w:t>поставить в известность заведующего отделением и лицо, ответственное за радиационный контроль;</w:t>
      </w:r>
    </w:p>
    <w:p w:rsidR="00E763F4" w:rsidRPr="00E763F4" w:rsidRDefault="00E763F4" w:rsidP="00E763F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3F4">
        <w:rPr>
          <w:sz w:val="28"/>
          <w:szCs w:val="28"/>
        </w:rPr>
        <w:t>эвакуировать больного из помещения, закрыть защитную дверь, опечатать ее и вывесить табличку об аварийном состоянии;</w:t>
      </w:r>
    </w:p>
    <w:p w:rsidR="00BD1DB6" w:rsidRDefault="00E763F4" w:rsidP="00E763F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3F4">
        <w:rPr>
          <w:sz w:val="28"/>
          <w:szCs w:val="28"/>
        </w:rPr>
        <w:t>для устранения аварии заведующий отделением должен вызвать ремонтную бригаду.</w:t>
      </w:r>
    </w:p>
    <w:p w:rsidR="00E763F4" w:rsidRPr="00BF6749" w:rsidRDefault="00E763F4" w:rsidP="00E763F4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943064" w:rsidRDefault="0004080D" w:rsidP="00943064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943064" w:rsidRPr="00943064">
        <w:rPr>
          <w:sz w:val="28"/>
          <w:szCs w:val="28"/>
        </w:rPr>
        <w:t>По окончании работы:</w:t>
      </w:r>
    </w:p>
    <w:p w:rsidR="00EB4C22" w:rsidRDefault="00EB4C22" w:rsidP="00EB4C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F1D">
        <w:rPr>
          <w:sz w:val="28"/>
          <w:szCs w:val="28"/>
        </w:rPr>
        <w:t>отключ</w:t>
      </w:r>
      <w:r>
        <w:rPr>
          <w:sz w:val="28"/>
          <w:szCs w:val="28"/>
        </w:rPr>
        <w:t>ить</w:t>
      </w:r>
      <w:r w:rsidRPr="00D82F1D">
        <w:rPr>
          <w:sz w:val="28"/>
          <w:szCs w:val="28"/>
        </w:rPr>
        <w:t xml:space="preserve"> рентгеновский аппарат, электроприборы, настольные лампы, электроосвещение, вентиляци</w:t>
      </w:r>
      <w:r>
        <w:rPr>
          <w:sz w:val="28"/>
          <w:szCs w:val="28"/>
        </w:rPr>
        <w:t>ю;</w:t>
      </w:r>
    </w:p>
    <w:p w:rsidR="00EB4C22" w:rsidRDefault="00EB4C22" w:rsidP="00EB4C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299">
        <w:rPr>
          <w:sz w:val="28"/>
          <w:szCs w:val="28"/>
        </w:rPr>
        <w:t>пров</w:t>
      </w:r>
      <w:r>
        <w:rPr>
          <w:sz w:val="28"/>
          <w:szCs w:val="28"/>
        </w:rPr>
        <w:t>ести</w:t>
      </w:r>
      <w:r w:rsidRPr="00182299">
        <w:rPr>
          <w:sz w:val="28"/>
          <w:szCs w:val="28"/>
        </w:rPr>
        <w:t xml:space="preserve"> влажн</w:t>
      </w:r>
      <w:r>
        <w:rPr>
          <w:sz w:val="28"/>
          <w:szCs w:val="28"/>
        </w:rPr>
        <w:t>ую</w:t>
      </w:r>
      <w:r w:rsidRPr="00182299">
        <w:rPr>
          <w:sz w:val="28"/>
          <w:szCs w:val="28"/>
        </w:rPr>
        <w:t xml:space="preserve"> дезинфекци</w:t>
      </w:r>
      <w:r>
        <w:rPr>
          <w:sz w:val="28"/>
          <w:szCs w:val="28"/>
        </w:rPr>
        <w:t>ю</w:t>
      </w:r>
      <w:r w:rsidRPr="00182299">
        <w:rPr>
          <w:sz w:val="28"/>
          <w:szCs w:val="28"/>
        </w:rPr>
        <w:t xml:space="preserve"> элементов и принадлежностей рентгеновской установки, с которыми соприкасаются пациенты при диагностике</w:t>
      </w:r>
      <w:r>
        <w:rPr>
          <w:sz w:val="28"/>
          <w:szCs w:val="28"/>
        </w:rPr>
        <w:t>;</w:t>
      </w:r>
    </w:p>
    <w:p w:rsidR="00182299" w:rsidRDefault="00EB4C22" w:rsidP="00EB4C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вымыть руки с мылом, при необходимости принять душ;</w:t>
      </w:r>
    </w:p>
    <w:p w:rsidR="00EB4C22" w:rsidRDefault="00EB4C22" w:rsidP="00EB4C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 всех неисправностях, выявленных в процессе работы, сообщить своему непосредственному руководителю.</w:t>
      </w:r>
    </w:p>
    <w:p w:rsidR="00EB4C22" w:rsidRDefault="00EB4C22" w:rsidP="00EB4C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08" w:rsidRDefault="00A85708" w:rsidP="003764D0">
      <w:r>
        <w:separator/>
      </w:r>
    </w:p>
  </w:endnote>
  <w:endnote w:type="continuationSeparator" w:id="0">
    <w:p w:rsidR="00A85708" w:rsidRDefault="00A85708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08" w:rsidRDefault="00A85708" w:rsidP="003764D0">
      <w:r>
        <w:separator/>
      </w:r>
    </w:p>
  </w:footnote>
  <w:footnote w:type="continuationSeparator" w:id="0">
    <w:p w:rsidR="00A85708" w:rsidRDefault="00A85708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178F3"/>
    <w:rsid w:val="0002774C"/>
    <w:rsid w:val="00034B43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12DC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82299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14795"/>
    <w:rsid w:val="00324C47"/>
    <w:rsid w:val="00332716"/>
    <w:rsid w:val="00333BA0"/>
    <w:rsid w:val="003447C4"/>
    <w:rsid w:val="0035716C"/>
    <w:rsid w:val="0036063E"/>
    <w:rsid w:val="0036708E"/>
    <w:rsid w:val="003764D0"/>
    <w:rsid w:val="0038677D"/>
    <w:rsid w:val="0039777E"/>
    <w:rsid w:val="003A61D4"/>
    <w:rsid w:val="003A7CE7"/>
    <w:rsid w:val="003B2CC8"/>
    <w:rsid w:val="003C0D67"/>
    <w:rsid w:val="003C6370"/>
    <w:rsid w:val="003C63D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524CDC"/>
    <w:rsid w:val="0053001A"/>
    <w:rsid w:val="00534F6A"/>
    <w:rsid w:val="005534DF"/>
    <w:rsid w:val="005536B2"/>
    <w:rsid w:val="00560A1E"/>
    <w:rsid w:val="00576A4F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041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431D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18C6"/>
    <w:rsid w:val="007A3F27"/>
    <w:rsid w:val="007C7165"/>
    <w:rsid w:val="007D168D"/>
    <w:rsid w:val="007D7193"/>
    <w:rsid w:val="007E0E70"/>
    <w:rsid w:val="007F0D23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43064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85708"/>
    <w:rsid w:val="00A879C1"/>
    <w:rsid w:val="00A903C5"/>
    <w:rsid w:val="00A97F2F"/>
    <w:rsid w:val="00AA155A"/>
    <w:rsid w:val="00AB0C7C"/>
    <w:rsid w:val="00AB1E1E"/>
    <w:rsid w:val="00AC19D0"/>
    <w:rsid w:val="00AD6FBC"/>
    <w:rsid w:val="00AF01E8"/>
    <w:rsid w:val="00AF200E"/>
    <w:rsid w:val="00B00641"/>
    <w:rsid w:val="00B01F17"/>
    <w:rsid w:val="00B1674F"/>
    <w:rsid w:val="00B17849"/>
    <w:rsid w:val="00B22CAB"/>
    <w:rsid w:val="00B41BC1"/>
    <w:rsid w:val="00B43F33"/>
    <w:rsid w:val="00B4501E"/>
    <w:rsid w:val="00B4660D"/>
    <w:rsid w:val="00B46DC5"/>
    <w:rsid w:val="00B50634"/>
    <w:rsid w:val="00B65C01"/>
    <w:rsid w:val="00B71F8D"/>
    <w:rsid w:val="00B75C2A"/>
    <w:rsid w:val="00B845F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97BD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322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599"/>
    <w:rsid w:val="00D82158"/>
    <w:rsid w:val="00D82F1D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63270"/>
    <w:rsid w:val="00E763F4"/>
    <w:rsid w:val="00E80087"/>
    <w:rsid w:val="00E82006"/>
    <w:rsid w:val="00E83DE9"/>
    <w:rsid w:val="00E85C7B"/>
    <w:rsid w:val="00E87A53"/>
    <w:rsid w:val="00EA4538"/>
    <w:rsid w:val="00EB4C22"/>
    <w:rsid w:val="00EB611C"/>
    <w:rsid w:val="00ED1A67"/>
    <w:rsid w:val="00ED4A36"/>
    <w:rsid w:val="00ED5DCF"/>
    <w:rsid w:val="00ED64A9"/>
    <w:rsid w:val="00F003EA"/>
    <w:rsid w:val="00F12694"/>
    <w:rsid w:val="00F14952"/>
    <w:rsid w:val="00F179E5"/>
    <w:rsid w:val="00F4759C"/>
    <w:rsid w:val="00F52C69"/>
    <w:rsid w:val="00F5443A"/>
    <w:rsid w:val="00F60C3E"/>
    <w:rsid w:val="00F62EE2"/>
    <w:rsid w:val="00F80CBC"/>
    <w:rsid w:val="00F87934"/>
    <w:rsid w:val="00FC0B6E"/>
    <w:rsid w:val="00FC2316"/>
    <w:rsid w:val="00FC750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alignleft">
    <w:name w:val="align_left"/>
    <w:basedOn w:val="a"/>
    <w:rsid w:val="00182299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1822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4B89E-BEDC-4395-9D16-5CFE38F7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2022-02-09T16:23:00Z</dcterms:created>
  <dcterms:modified xsi:type="dcterms:W3CDTF">2022-02-09T16:23:00Z</dcterms:modified>
</cp:coreProperties>
</file>